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RM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6194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number of sample transactions tested]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number of sample transactions tested]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RM6194</w:t>
      <w:tab/>
      <w:t xml:space="preserve">                                           </w:t>
    </w:r>
  </w:p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2020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asUlWhzwgA7D8kpUqpEMAiL23w==">AMUW2mUWs+KcBnECBhd11RzPOZz+ioWz/vxwCL6fOYi0x4xNoToaCBCoPb0fHzv2Gc5oyy+Eb3ES4bRsscJ7L0u/j1h0GUYaUW2hyhzR6D3qOBWVYnqf0ejIO1fpJp6/6qB6wX4doDnO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2018-05-16T14:27:00Z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